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ABA" w:rsidRPr="001F5ABA" w:rsidRDefault="001F5ABA" w:rsidP="001F5ABA">
      <w:pPr>
        <w:jc w:val="center"/>
        <w:rPr>
          <w:b/>
          <w:sz w:val="40"/>
          <w:szCs w:val="40"/>
        </w:rPr>
      </w:pPr>
      <w:bookmarkStart w:id="0" w:name="_GoBack"/>
      <w:bookmarkEnd w:id="0"/>
      <w:r w:rsidRPr="001F5ABA">
        <w:rPr>
          <w:b/>
          <w:sz w:val="40"/>
          <w:szCs w:val="40"/>
        </w:rPr>
        <w:t>С 1 сентября 2025 года будет действовать новый Порядок обучения по пожарной безопасности</w:t>
      </w:r>
    </w:p>
    <w:p w:rsidR="001F5ABA" w:rsidRDefault="001F5ABA" w:rsidP="001F5A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F5ABA">
        <w:rPr>
          <w:sz w:val="28"/>
          <w:szCs w:val="28"/>
        </w:rPr>
        <w:t>С 1 сентября вступает в силу </w:t>
      </w:r>
      <w:hyperlink r:id="rId5" w:history="1">
        <w:r w:rsidRPr="001F5ABA">
          <w:rPr>
            <w:rStyle w:val="a8"/>
            <w:rFonts w:eastAsiaTheme="majorEastAsia"/>
            <w:color w:val="auto"/>
            <w:sz w:val="28"/>
            <w:szCs w:val="28"/>
            <w:u w:val="none"/>
          </w:rPr>
          <w:t>приказ МЧС России от 16.12.2024 № 1120</w:t>
        </w:r>
      </w:hyperlink>
      <w:r w:rsidRPr="001F5ABA">
        <w:rPr>
          <w:sz w:val="28"/>
          <w:szCs w:val="28"/>
        </w:rPr>
        <w:t> «Об определении порядка, видов, сроков обучения лиц, осуществляющих трудовую или служебную деятельность, по программам противопожарного инструктажа, требований к содержанию указанных программ, порядка их утверждения и согласования и категорий лиц, проходящих обучение по дополнительным профессиональным программам в области пожарной безопасности». Он заменит действующий в настоящее время приказ МЧС России от 18.11.2021 № 806.</w:t>
      </w:r>
    </w:p>
    <w:p w:rsidR="001F5ABA" w:rsidRPr="001F5ABA" w:rsidRDefault="001F5ABA" w:rsidP="001F5AB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F5ABA">
        <w:rPr>
          <w:b/>
          <w:sz w:val="28"/>
          <w:szCs w:val="28"/>
        </w:rPr>
        <w:t>Анализируя Приказ МЧС России № 1120 необходимо выделить основное: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1. Устанавливает новый порядок обучения по пожарной безопасности;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2. Определяет виды и сроки обучения лиц, проходящих противопожарный инструктаж;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3. Регламентирует требования к программам инструктажа;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4. Определяет категории лиц для дополнительного профессионального обучения;</w:t>
      </w:r>
    </w:p>
    <w:p w:rsidR="001F5ABA" w:rsidRPr="001F5ABA" w:rsidRDefault="001F5ABA" w:rsidP="001F5AB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F5ABA">
        <w:rPr>
          <w:b/>
          <w:sz w:val="28"/>
          <w:szCs w:val="28"/>
        </w:rPr>
        <w:t>Ключевые изменения вышеуказанного Приказа: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1. Обновляется порядок организации обучения;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2. Вводятся новые требования к программам инструктажа;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3. Уточняются категории обучаемых лиц;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4. Устанавливается новая форма учета инструктажей;</w:t>
      </w:r>
    </w:p>
    <w:p w:rsidR="001F5ABA" w:rsidRPr="001F5ABA" w:rsidRDefault="001F5ABA" w:rsidP="001F5AB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F5ABA">
        <w:rPr>
          <w:b/>
          <w:sz w:val="28"/>
          <w:szCs w:val="28"/>
        </w:rPr>
        <w:t>Что касается целевого назначения Приказа № 1120, можно выделить следующее: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1. Повышение эффективности противопожарного инструктажа;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2. Унификация требований к обучению;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3. Улучшение контроля за прохождением обучения;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4. Повышение уровня пожарной безопасности.</w:t>
      </w:r>
    </w:p>
    <w:p w:rsidR="001F5ABA" w:rsidRPr="001F5ABA" w:rsidRDefault="001F5ABA" w:rsidP="001F5ABA">
      <w:pPr>
        <w:jc w:val="both"/>
        <w:rPr>
          <w:b/>
          <w:sz w:val="28"/>
          <w:szCs w:val="28"/>
        </w:rPr>
      </w:pPr>
      <w:r w:rsidRPr="001F5ABA">
        <w:rPr>
          <w:b/>
          <w:sz w:val="28"/>
          <w:szCs w:val="28"/>
        </w:rPr>
        <w:tab/>
        <w:t>Так же проведен сравнительный анализ Приказов МЧС России №1120 и №806 и хотелось бы остановится на основных изменениях и нововведениях: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1) Расширение сферы применения: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• Включены физические лица (ИП) - правообладатели объектов защиты;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• Ранее действовали только в отношении юридических лиц.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2) Новые требования к порядку обучения: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• Включены положения о подготовке работников подрядных организаций;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• Добавлены требования по обучению практикантов и стажеров;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• Включены нормы по обучению командированных лиц и сотрудников охраны;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• Регламентировано электронное и дистанционное обучение;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• Определены требования к электронной подписи.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3) Изменения по инструктажу: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lastRenderedPageBreak/>
        <w:t>    • Введен порядок самообучения ответственных за инструктаж;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• Расширен список лиц, проходящих вводный инструктаж (добавлены стажеры);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</w:t>
      </w:r>
      <w:r>
        <w:rPr>
          <w:sz w:val="28"/>
          <w:szCs w:val="28"/>
        </w:rPr>
        <w:t xml:space="preserve"> </w:t>
      </w:r>
      <w:r w:rsidRPr="001F5ABA">
        <w:rPr>
          <w:sz w:val="28"/>
          <w:szCs w:val="28"/>
        </w:rPr>
        <w:t>• Усилен контроль за допуском к работе (запрет при неудовлетворительных результатах);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• Введены новые требования к журналу учета.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4) Особенности программ: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• Установлен порядок утверждения и внутреннего согласования программ;</w:t>
      </w:r>
    </w:p>
    <w:p w:rsidR="001F5ABA" w:rsidRPr="001F5ABA" w:rsidRDefault="001F5ABA" w:rsidP="001F5ABA">
      <w:pPr>
        <w:jc w:val="both"/>
        <w:rPr>
          <w:sz w:val="28"/>
          <w:szCs w:val="28"/>
        </w:rPr>
      </w:pPr>
      <w:r w:rsidRPr="001F5ABA">
        <w:rPr>
          <w:sz w:val="28"/>
          <w:szCs w:val="28"/>
        </w:rPr>
        <w:t>    • Определены требования к содержанию программ.</w:t>
      </w:r>
    </w:p>
    <w:p w:rsidR="00746F9A" w:rsidRDefault="001F5ABA" w:rsidP="001F5A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F5ABA">
        <w:rPr>
          <w:sz w:val="28"/>
          <w:szCs w:val="28"/>
        </w:rPr>
        <w:t>Таким образом, новый приказ существенно расширяет сферу регулирования и вводит более детальную регламентацию процессов обучения и инструктажа по пожарной безопасности.</w:t>
      </w:r>
    </w:p>
    <w:p w:rsidR="001F5ABA" w:rsidRDefault="006C6C65" w:rsidP="001F5ABA">
      <w:pPr>
        <w:jc w:val="both"/>
        <w:rPr>
          <w:sz w:val="28"/>
          <w:szCs w:val="28"/>
        </w:rPr>
      </w:pPr>
      <w:r>
        <w:rPr>
          <w:sz w:val="28"/>
          <w:szCs w:val="28"/>
        </w:rPr>
        <w:t>За консультацией п</w:t>
      </w:r>
      <w:r w:rsidR="001F5ABA">
        <w:rPr>
          <w:sz w:val="28"/>
          <w:szCs w:val="28"/>
        </w:rPr>
        <w:t xml:space="preserve">о всем возникающим вопросам в области </w:t>
      </w:r>
      <w:r w:rsidR="001F5ABA" w:rsidRPr="001F5ABA">
        <w:rPr>
          <w:sz w:val="28"/>
          <w:szCs w:val="28"/>
        </w:rPr>
        <w:t>пожарной безопасности</w:t>
      </w:r>
      <w:r w:rsidR="001F5ABA">
        <w:rPr>
          <w:sz w:val="28"/>
          <w:szCs w:val="28"/>
        </w:rPr>
        <w:t xml:space="preserve"> Вы можете обратиться </w:t>
      </w:r>
      <w:r>
        <w:rPr>
          <w:sz w:val="28"/>
          <w:szCs w:val="28"/>
        </w:rPr>
        <w:t>в ОНДПР по Унечскому району по адресу: Брянс</w:t>
      </w:r>
      <w:r w:rsidRPr="006C6C65">
        <w:rPr>
          <w:sz w:val="28"/>
          <w:szCs w:val="28"/>
        </w:rPr>
        <w:t xml:space="preserve">кая область, г.Унеча, ул. Кирова, 2, а также по </w:t>
      </w:r>
      <w:r>
        <w:rPr>
          <w:sz w:val="28"/>
          <w:szCs w:val="28"/>
        </w:rPr>
        <w:t xml:space="preserve">номеру </w:t>
      </w:r>
      <w:r w:rsidRPr="006C6C65">
        <w:rPr>
          <w:sz w:val="28"/>
          <w:szCs w:val="28"/>
        </w:rPr>
        <w:t>телефон</w:t>
      </w:r>
      <w:r>
        <w:rPr>
          <w:sz w:val="28"/>
          <w:szCs w:val="28"/>
        </w:rPr>
        <w:t>а</w:t>
      </w:r>
      <w:r w:rsidRPr="006C6C65">
        <w:rPr>
          <w:sz w:val="28"/>
          <w:szCs w:val="28"/>
        </w:rPr>
        <w:t>: 8 (4832) 77-35-07</w:t>
      </w:r>
      <w:r>
        <w:rPr>
          <w:sz w:val="28"/>
          <w:szCs w:val="28"/>
        </w:rPr>
        <w:t>.</w:t>
      </w:r>
    </w:p>
    <w:p w:rsidR="006C6C65" w:rsidRDefault="006C6C65" w:rsidP="006C6C65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C6C65" w:rsidRPr="006C6C65" w:rsidRDefault="006C6C65" w:rsidP="006C6C65">
      <w:pPr>
        <w:widowControl/>
        <w:autoSpaceDE/>
        <w:autoSpaceDN/>
        <w:adjustRightInd/>
        <w:jc w:val="both"/>
        <w:rPr>
          <w:caps/>
          <w:sz w:val="28"/>
          <w:szCs w:val="28"/>
        </w:rPr>
      </w:pPr>
      <w:r w:rsidRPr="006C6C65">
        <w:rPr>
          <w:sz w:val="28"/>
          <w:szCs w:val="28"/>
        </w:rPr>
        <w:t>Начальник  ОНДПР</w:t>
      </w:r>
    </w:p>
    <w:p w:rsidR="006C6C65" w:rsidRPr="006C6C65" w:rsidRDefault="006C6C65" w:rsidP="006C6C65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Pr="006C6C65">
        <w:rPr>
          <w:sz w:val="28"/>
          <w:szCs w:val="28"/>
        </w:rPr>
        <w:t xml:space="preserve">   Унечскому    району</w:t>
      </w:r>
      <w:r w:rsidRPr="006C6C65">
        <w:rPr>
          <w:sz w:val="28"/>
          <w:szCs w:val="28"/>
        </w:rPr>
        <w:tab/>
      </w:r>
      <w:r w:rsidRPr="006C6C65">
        <w:rPr>
          <w:sz w:val="28"/>
          <w:szCs w:val="28"/>
        </w:rPr>
        <w:tab/>
      </w:r>
      <w:r w:rsidRPr="006C6C65">
        <w:rPr>
          <w:sz w:val="28"/>
          <w:szCs w:val="28"/>
        </w:rPr>
        <w:tab/>
        <w:t xml:space="preserve">                                    В.С. Теребило</w:t>
      </w:r>
    </w:p>
    <w:p w:rsidR="006C6C65" w:rsidRPr="006C6C65" w:rsidRDefault="006C6C65" w:rsidP="001F5ABA">
      <w:pPr>
        <w:jc w:val="both"/>
        <w:rPr>
          <w:sz w:val="28"/>
          <w:szCs w:val="28"/>
        </w:rPr>
      </w:pPr>
    </w:p>
    <w:p w:rsidR="001F5ABA" w:rsidRPr="001F5ABA" w:rsidRDefault="001F5ABA" w:rsidP="001F5ABA">
      <w:pPr>
        <w:jc w:val="both"/>
        <w:rPr>
          <w:szCs w:val="28"/>
        </w:rPr>
      </w:pPr>
    </w:p>
    <w:sectPr w:rsidR="001F5ABA" w:rsidRPr="001F5ABA" w:rsidSect="00216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94C21"/>
    <w:multiLevelType w:val="hybridMultilevel"/>
    <w:tmpl w:val="0AAA6C88"/>
    <w:lvl w:ilvl="0" w:tplc="13889B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D2CAF"/>
    <w:multiLevelType w:val="multilevel"/>
    <w:tmpl w:val="D48A4EBA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2">
    <w:nsid w:val="1FE261DA"/>
    <w:multiLevelType w:val="multilevel"/>
    <w:tmpl w:val="59707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EE0D37"/>
    <w:multiLevelType w:val="multilevel"/>
    <w:tmpl w:val="2F60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/>
  <w:defaultTabStop w:val="708"/>
  <w:characterSpacingControl w:val="doNotCompress"/>
  <w:compat/>
  <w:rsids>
    <w:rsidRoot w:val="008E5805"/>
    <w:rsid w:val="00050E26"/>
    <w:rsid w:val="001F5ABA"/>
    <w:rsid w:val="003D077C"/>
    <w:rsid w:val="00536E87"/>
    <w:rsid w:val="00540833"/>
    <w:rsid w:val="006063EC"/>
    <w:rsid w:val="006C6499"/>
    <w:rsid w:val="006C6C65"/>
    <w:rsid w:val="007277A7"/>
    <w:rsid w:val="00746F9A"/>
    <w:rsid w:val="0085279D"/>
    <w:rsid w:val="008737F8"/>
    <w:rsid w:val="008B6689"/>
    <w:rsid w:val="008E5805"/>
    <w:rsid w:val="009F4670"/>
    <w:rsid w:val="00AA3FA6"/>
    <w:rsid w:val="00AB25D7"/>
    <w:rsid w:val="00B42307"/>
    <w:rsid w:val="00D32671"/>
    <w:rsid w:val="00FB1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79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B161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279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5279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85279D"/>
    <w:pPr>
      <w:ind w:left="720"/>
      <w:contextualSpacing/>
    </w:pPr>
  </w:style>
  <w:style w:type="table" w:styleId="a4">
    <w:name w:val="Table Grid"/>
    <w:basedOn w:val="a1"/>
    <w:uiPriority w:val="59"/>
    <w:rsid w:val="0085279D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050E2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B161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408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083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1F5A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79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B161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279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5279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85279D"/>
    <w:pPr>
      <w:ind w:left="720"/>
      <w:contextualSpacing/>
    </w:pPr>
  </w:style>
  <w:style w:type="table" w:styleId="a4">
    <w:name w:val="Table Grid"/>
    <w:basedOn w:val="a1"/>
    <w:uiPriority w:val="59"/>
    <w:rsid w:val="0085279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050E2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B161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408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08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0001202502200004?index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user</cp:lastModifiedBy>
  <cp:revision>2</cp:revision>
  <dcterms:created xsi:type="dcterms:W3CDTF">2025-03-12T07:47:00Z</dcterms:created>
  <dcterms:modified xsi:type="dcterms:W3CDTF">2025-03-12T07:47:00Z</dcterms:modified>
</cp:coreProperties>
</file>